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60BC3" w:rsidRDefault="00000000">
      <w:pPr>
        <w:pStyle w:val="PardfautA"/>
        <w:rPr>
          <w:rFonts w:ascii="Verdana" w:hAnsi="Verdana"/>
          <w:sz w:val="36"/>
          <w:szCs w:val="36"/>
        </w:rPr>
      </w:pPr>
      <w:r>
        <w:rPr>
          <w:rFonts w:ascii="Verdana" w:hAnsi="Verdana"/>
          <w:noProof/>
          <w:sz w:val="36"/>
          <w:szCs w:val="36"/>
        </w:rPr>
        <w:drawing>
          <wp:inline distT="0" distB="0" distL="0" distR="0">
            <wp:extent cx="5943600" cy="7924800"/>
            <wp:effectExtent l="0" t="0" r="0" b="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1.pn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060BC3" w:rsidRDefault="00000000">
      <w:pPr>
        <w:pStyle w:val="PardfautA"/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59264" behindDoc="0" locked="0" layoutInCell="1" allowOverlap="1">
                <wp:simplePos x="0" y="0"/>
                <wp:positionH relativeFrom="page">
                  <wp:posOffset>914400</wp:posOffset>
                </wp:positionH>
                <wp:positionV relativeFrom="page">
                  <wp:posOffset>9110766</wp:posOffset>
                </wp:positionV>
                <wp:extent cx="5943600" cy="1897166"/>
                <wp:effectExtent l="0" t="0" r="0" b="0"/>
                <wp:wrapTopAndBottom distT="152400" distB="152400"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3600" cy="189716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060BC3" w:rsidRDefault="00060BC3">
                            <w:pPr>
                              <w:pStyle w:val="CorpsA"/>
                              <w:jc w:val="center"/>
                              <w:rPr>
                                <w:rFonts w:ascii="Verdana" w:hAnsi="Verdana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:rsidR="00060BC3" w:rsidRDefault="00000000">
                            <w:pPr>
                              <w:pStyle w:val="CorpsA"/>
                              <w:jc w:val="center"/>
                              <w:rPr>
                                <w:rFonts w:ascii="Verdana" w:eastAsia="Verdana" w:hAnsi="Verdana" w:cs="Verdana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L’affiche encadrée mesure 58,4 cm sur 83,2 cm et pèse à peine 680 g. Accompagnée d’un crochet inclus dans l’emballage, elle est prête à être suspendue au mur. </w:t>
                            </w:r>
                          </w:p>
                          <w:p w:rsidR="00060BC3" w:rsidRDefault="00060BC3">
                            <w:pPr>
                              <w:pStyle w:val="CorpsA"/>
                              <w:jc w:val="center"/>
                              <w:rPr>
                                <w:rFonts w:ascii="Verdana" w:eastAsia="Verdana" w:hAnsi="Verdana" w:cs="Verdana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:rsidR="00060BC3" w:rsidRDefault="00060BC3">
                            <w:pPr>
                              <w:pStyle w:val="CorpsA"/>
                              <w:jc w:val="center"/>
                            </w:pP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style="visibility:visible;position:absolute;margin-left:72.0pt;margin-top:717.4pt;width:468.0pt;height:149.4pt;z-index:251659264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orps A"/>
                        <w:jc w:val="center"/>
                        <w:rPr>
                          <w:rFonts w:ascii="Verdana" w:hAnsi="Verdana"/>
                          <w:b w:val="1"/>
                          <w:bCs w:val="1"/>
                          <w:sz w:val="24"/>
                          <w:szCs w:val="24"/>
                        </w:rPr>
                      </w:pPr>
                    </w:p>
                    <w:p>
                      <w:pPr>
                        <w:pStyle w:val="Corps A"/>
                        <w:jc w:val="center"/>
                        <w:rPr>
                          <w:rFonts w:ascii="Verdana" w:cs="Verdana" w:hAnsi="Verdana" w:eastAsia="Verdana"/>
                          <w:b w:val="1"/>
                          <w:bCs w:val="1"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/>
                          <w:b w:val="1"/>
                          <w:bCs w:val="1"/>
                          <w:sz w:val="24"/>
                          <w:szCs w:val="24"/>
                          <w:rtl w:val="0"/>
                          <w:lang w:val="fr-FR"/>
                        </w:rPr>
                        <w:t>L</w:t>
                      </w:r>
                      <w:r>
                        <w:rPr>
                          <w:rFonts w:ascii="Verdana" w:hAnsi="Verdana" w:hint="default"/>
                          <w:b w:val="1"/>
                          <w:bCs w:val="1"/>
                          <w:sz w:val="24"/>
                          <w:szCs w:val="24"/>
                          <w:rtl w:val="0"/>
                          <w:lang w:val="fr-FR"/>
                        </w:rPr>
                        <w:t>’</w:t>
                      </w:r>
                      <w:r>
                        <w:rPr>
                          <w:rFonts w:ascii="Verdana" w:hAnsi="Verdana"/>
                          <w:b w:val="1"/>
                          <w:bCs w:val="1"/>
                          <w:sz w:val="24"/>
                          <w:szCs w:val="24"/>
                          <w:rtl w:val="0"/>
                          <w:lang w:val="fr-FR"/>
                        </w:rPr>
                        <w:t>affiche encadr</w:t>
                      </w:r>
                      <w:r>
                        <w:rPr>
                          <w:rFonts w:ascii="Verdana" w:hAnsi="Verdana" w:hint="default"/>
                          <w:b w:val="1"/>
                          <w:bCs w:val="1"/>
                          <w:sz w:val="24"/>
                          <w:szCs w:val="24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rFonts w:ascii="Verdana" w:hAnsi="Verdana"/>
                          <w:b w:val="1"/>
                          <w:bCs w:val="1"/>
                          <w:sz w:val="24"/>
                          <w:szCs w:val="24"/>
                          <w:rtl w:val="0"/>
                          <w:lang w:val="fr-FR"/>
                        </w:rPr>
                        <w:t>e mesure 58,4</w:t>
                      </w:r>
                      <w:r>
                        <w:rPr>
                          <w:rFonts w:ascii="Verdana" w:hAnsi="Verdana" w:hint="default"/>
                          <w:b w:val="1"/>
                          <w:bCs w:val="1"/>
                          <w:sz w:val="24"/>
                          <w:szCs w:val="24"/>
                          <w:rtl w:val="0"/>
                          <w:lang w:val="fr-FR"/>
                        </w:rPr>
                        <w:t> </w:t>
                      </w:r>
                      <w:r>
                        <w:rPr>
                          <w:rFonts w:ascii="Verdana" w:hAnsi="Verdana"/>
                          <w:b w:val="1"/>
                          <w:bCs w:val="1"/>
                          <w:sz w:val="24"/>
                          <w:szCs w:val="24"/>
                          <w:rtl w:val="0"/>
                          <w:lang w:val="fr-FR"/>
                        </w:rPr>
                        <w:t>cm sur 83,2</w:t>
                      </w:r>
                      <w:r>
                        <w:rPr>
                          <w:rFonts w:ascii="Verdana" w:hAnsi="Verdana" w:hint="default"/>
                          <w:b w:val="1"/>
                          <w:bCs w:val="1"/>
                          <w:sz w:val="24"/>
                          <w:szCs w:val="24"/>
                          <w:rtl w:val="0"/>
                          <w:lang w:val="fr-FR"/>
                        </w:rPr>
                        <w:t> </w:t>
                      </w:r>
                      <w:r>
                        <w:rPr>
                          <w:rFonts w:ascii="Verdana" w:hAnsi="Verdana"/>
                          <w:b w:val="1"/>
                          <w:bCs w:val="1"/>
                          <w:sz w:val="24"/>
                          <w:szCs w:val="24"/>
                          <w:rtl w:val="0"/>
                          <w:lang w:val="fr-FR"/>
                        </w:rPr>
                        <w:t>cm et p</w:t>
                      </w:r>
                      <w:r>
                        <w:rPr>
                          <w:rFonts w:ascii="Verdana" w:hAnsi="Verdana" w:hint="default"/>
                          <w:b w:val="1"/>
                          <w:bCs w:val="1"/>
                          <w:sz w:val="24"/>
                          <w:szCs w:val="24"/>
                          <w:rtl w:val="0"/>
                          <w:lang w:val="fr-FR"/>
                        </w:rPr>
                        <w:t>è</w:t>
                      </w:r>
                      <w:r>
                        <w:rPr>
                          <w:rFonts w:ascii="Verdana" w:hAnsi="Verdana"/>
                          <w:b w:val="1"/>
                          <w:bCs w:val="1"/>
                          <w:sz w:val="24"/>
                          <w:szCs w:val="24"/>
                          <w:rtl w:val="0"/>
                          <w:lang w:val="fr-FR"/>
                        </w:rPr>
                        <w:t xml:space="preserve">se </w:t>
                      </w:r>
                      <w:r>
                        <w:rPr>
                          <w:rFonts w:ascii="Verdana" w:hAnsi="Verdana" w:hint="default"/>
                          <w:b w:val="1"/>
                          <w:bCs w:val="1"/>
                          <w:sz w:val="24"/>
                          <w:szCs w:val="24"/>
                          <w:rtl w:val="0"/>
                          <w:lang w:val="fr-FR"/>
                        </w:rPr>
                        <w:t xml:space="preserve">à </w:t>
                      </w:r>
                      <w:r>
                        <w:rPr>
                          <w:rFonts w:ascii="Verdana" w:hAnsi="Verdana"/>
                          <w:b w:val="1"/>
                          <w:bCs w:val="1"/>
                          <w:sz w:val="24"/>
                          <w:szCs w:val="24"/>
                          <w:rtl w:val="0"/>
                          <w:lang w:val="fr-FR"/>
                        </w:rPr>
                        <w:t>peine 680</w:t>
                      </w:r>
                      <w:r>
                        <w:rPr>
                          <w:rFonts w:ascii="Verdana" w:hAnsi="Verdana" w:hint="default"/>
                          <w:b w:val="1"/>
                          <w:bCs w:val="1"/>
                          <w:sz w:val="24"/>
                          <w:szCs w:val="24"/>
                          <w:rtl w:val="0"/>
                          <w:lang w:val="fr-FR"/>
                        </w:rPr>
                        <w:t> </w:t>
                      </w:r>
                      <w:r>
                        <w:rPr>
                          <w:rFonts w:ascii="Verdana" w:hAnsi="Verdana"/>
                          <w:b w:val="1"/>
                          <w:bCs w:val="1"/>
                          <w:sz w:val="24"/>
                          <w:szCs w:val="24"/>
                          <w:rtl w:val="0"/>
                          <w:lang w:val="fr-FR"/>
                        </w:rPr>
                        <w:t>g. Accompagn</w:t>
                      </w:r>
                      <w:r>
                        <w:rPr>
                          <w:rFonts w:ascii="Verdana" w:hAnsi="Verdana" w:hint="default"/>
                          <w:b w:val="1"/>
                          <w:bCs w:val="1"/>
                          <w:sz w:val="24"/>
                          <w:szCs w:val="24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rFonts w:ascii="Verdana" w:hAnsi="Verdana"/>
                          <w:b w:val="1"/>
                          <w:bCs w:val="1"/>
                          <w:sz w:val="24"/>
                          <w:szCs w:val="24"/>
                          <w:rtl w:val="0"/>
                          <w:lang w:val="fr-FR"/>
                        </w:rPr>
                        <w:t>e d</w:t>
                      </w:r>
                      <w:r>
                        <w:rPr>
                          <w:rFonts w:ascii="Verdana" w:hAnsi="Verdana" w:hint="default"/>
                          <w:b w:val="1"/>
                          <w:bCs w:val="1"/>
                          <w:sz w:val="24"/>
                          <w:szCs w:val="24"/>
                          <w:rtl w:val="0"/>
                          <w:lang w:val="fr-FR"/>
                        </w:rPr>
                        <w:t>’</w:t>
                      </w:r>
                      <w:r>
                        <w:rPr>
                          <w:rFonts w:ascii="Verdana" w:hAnsi="Verdana"/>
                          <w:b w:val="1"/>
                          <w:bCs w:val="1"/>
                          <w:sz w:val="24"/>
                          <w:szCs w:val="24"/>
                          <w:rtl w:val="0"/>
                          <w:lang w:val="fr-FR"/>
                        </w:rPr>
                        <w:t>un crochet inclus dans l</w:t>
                      </w:r>
                      <w:r>
                        <w:rPr>
                          <w:rFonts w:ascii="Verdana" w:hAnsi="Verdana" w:hint="default"/>
                          <w:b w:val="1"/>
                          <w:bCs w:val="1"/>
                          <w:sz w:val="24"/>
                          <w:szCs w:val="24"/>
                          <w:rtl w:val="0"/>
                          <w:lang w:val="fr-FR"/>
                        </w:rPr>
                        <w:t>’</w:t>
                      </w:r>
                      <w:r>
                        <w:rPr>
                          <w:rFonts w:ascii="Verdana" w:hAnsi="Verdana"/>
                          <w:b w:val="1"/>
                          <w:bCs w:val="1"/>
                          <w:sz w:val="24"/>
                          <w:szCs w:val="24"/>
                          <w:rtl w:val="0"/>
                          <w:lang w:val="fr-FR"/>
                        </w:rPr>
                        <w:t>emballage, elle est pr</w:t>
                      </w:r>
                      <w:r>
                        <w:rPr>
                          <w:rFonts w:ascii="Verdana" w:hAnsi="Verdana" w:hint="default"/>
                          <w:b w:val="1"/>
                          <w:bCs w:val="1"/>
                          <w:sz w:val="24"/>
                          <w:szCs w:val="24"/>
                          <w:rtl w:val="0"/>
                          <w:lang w:val="fr-FR"/>
                        </w:rPr>
                        <w:t>ê</w:t>
                      </w:r>
                      <w:r>
                        <w:rPr>
                          <w:rFonts w:ascii="Verdana" w:hAnsi="Verdana"/>
                          <w:b w:val="1"/>
                          <w:bCs w:val="1"/>
                          <w:sz w:val="24"/>
                          <w:szCs w:val="24"/>
                          <w:rtl w:val="0"/>
                          <w:lang w:val="fr-FR"/>
                        </w:rPr>
                        <w:t xml:space="preserve">te </w:t>
                      </w:r>
                      <w:r>
                        <w:rPr>
                          <w:rFonts w:ascii="Verdana" w:hAnsi="Verdana" w:hint="default"/>
                          <w:b w:val="1"/>
                          <w:bCs w:val="1"/>
                          <w:sz w:val="24"/>
                          <w:szCs w:val="24"/>
                          <w:rtl w:val="0"/>
                          <w:lang w:val="fr-FR"/>
                        </w:rPr>
                        <w:t>à ê</w:t>
                      </w:r>
                      <w:r>
                        <w:rPr>
                          <w:rFonts w:ascii="Verdana" w:hAnsi="Verdana"/>
                          <w:b w:val="1"/>
                          <w:bCs w:val="1"/>
                          <w:sz w:val="24"/>
                          <w:szCs w:val="24"/>
                          <w:rtl w:val="0"/>
                          <w:lang w:val="fr-FR"/>
                        </w:rPr>
                        <w:t xml:space="preserve">tre suspendue au mur. </w:t>
                      </w:r>
                    </w:p>
                    <w:p>
                      <w:pPr>
                        <w:pStyle w:val="Corps A"/>
                        <w:jc w:val="center"/>
                        <w:rPr>
                          <w:rFonts w:ascii="Verdana" w:cs="Verdana" w:hAnsi="Verdana" w:eastAsia="Verdana"/>
                          <w:b w:val="1"/>
                          <w:bCs w:val="1"/>
                          <w:sz w:val="24"/>
                          <w:szCs w:val="24"/>
                        </w:rPr>
                      </w:pPr>
                    </w:p>
                    <w:p>
                      <w:pPr>
                        <w:pStyle w:val="Corps A"/>
                        <w:jc w:val="center"/>
                      </w:pPr>
                      <w:r>
                        <w:rPr>
                          <w:rFonts w:ascii="Verdana" w:cs="Verdana" w:hAnsi="Verdana" w:eastAsia="Verdana"/>
                          <w:b w:val="1"/>
                          <w:bCs w:val="1"/>
                          <w:sz w:val="24"/>
                          <w:szCs w:val="24"/>
                        </w:rPr>
                      </w:r>
                    </w:p>
                  </w:txbxContent>
                </v:textbox>
                <w10:wrap type="topAndBottom" side="bothSides" anchorx="page" anchory="page"/>
              </v:rect>
            </w:pict>
          </mc:Fallback>
        </mc:AlternateContent>
      </w:r>
    </w:p>
    <w:sectPr w:rsidR="00060BC3">
      <w:headerReference w:type="default" r:id="rId7"/>
      <w:footerReference w:type="default" r:id="rId8"/>
      <w:pgSz w:w="12240" w:h="20160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22AEB" w:rsidRDefault="00F22AEB">
      <w:r>
        <w:separator/>
      </w:r>
    </w:p>
  </w:endnote>
  <w:endnote w:type="continuationSeparator" w:id="0">
    <w:p w:rsidR="00F22AEB" w:rsidRDefault="00F22A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default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60BC3" w:rsidRDefault="00060BC3">
    <w:pPr>
      <w:pStyle w:val="En-tt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22AEB" w:rsidRDefault="00F22AEB">
      <w:r>
        <w:separator/>
      </w:r>
    </w:p>
  </w:footnote>
  <w:footnote w:type="continuationSeparator" w:id="0">
    <w:p w:rsidR="00F22AEB" w:rsidRDefault="00F22AE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60BC3" w:rsidRDefault="00060BC3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5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0BC3"/>
    <w:rsid w:val="00060BC3"/>
    <w:rsid w:val="006E1604"/>
    <w:rsid w:val="00F22A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5E96A874-369A-B44C-A424-59EB694DBF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fr-CA" w:eastAsia="fr-CA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Hyperlien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En-tte">
    <w:name w:val="header"/>
    <w:pPr>
      <w:tabs>
        <w:tab w:val="right" w:pos="9020"/>
      </w:tabs>
    </w:pPr>
    <w:rPr>
      <w:rFonts w:ascii="Helvetica" w:hAnsi="Helvetica" w:cs="Arial Unicode MS"/>
      <w:color w:val="000000"/>
      <w:sz w:val="24"/>
      <w:szCs w:val="24"/>
    </w:rPr>
  </w:style>
  <w:style w:type="paragraph" w:customStyle="1" w:styleId="PardfautA">
    <w:name w:val="Par défaut A"/>
    <w:rPr>
      <w:rFonts w:ascii="Helvetica" w:hAnsi="Helvetica" w:cs="Arial Unicode MS"/>
      <w:color w:val="000000"/>
      <w:sz w:val="22"/>
      <w:szCs w:val="22"/>
      <w:u w:color="000000"/>
      <w:lang w:val="fr-FR"/>
    </w:rPr>
  </w:style>
  <w:style w:type="paragraph" w:customStyle="1" w:styleId="CorpsA">
    <w:name w:val="Corps A"/>
    <w:rPr>
      <w:rFonts w:ascii="Helvetica" w:hAnsi="Helvetica" w:cs="Arial Unicode MS"/>
      <w:color w:val="000000"/>
      <w:sz w:val="22"/>
      <w:szCs w:val="22"/>
      <w:u w:color="000000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Sylvie Castonguay</cp:lastModifiedBy>
  <cp:revision>2</cp:revision>
  <dcterms:created xsi:type="dcterms:W3CDTF">2022-10-24T12:39:00Z</dcterms:created>
  <dcterms:modified xsi:type="dcterms:W3CDTF">2022-10-24T12:39:00Z</dcterms:modified>
</cp:coreProperties>
</file>